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B0F" w:rsidRDefault="00F26B0F" w:rsidP="00FE1FB1">
      <w:pPr>
        <w:ind w:left="5245"/>
        <w:jc w:val="center"/>
        <w:rPr>
          <w:sz w:val="28"/>
          <w:szCs w:val="28"/>
          <w:lang w:val="kk-KZ"/>
        </w:rPr>
      </w:pPr>
    </w:p>
    <w:p w:rsidR="00FE1FB1" w:rsidRPr="00373111" w:rsidRDefault="00373111" w:rsidP="00FE1FB1">
      <w:pPr>
        <w:ind w:left="5245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Бірлескен бұйрықпен бекітілген</w:t>
      </w:r>
    </w:p>
    <w:p w:rsidR="008A14EB" w:rsidRPr="00D3653A" w:rsidRDefault="008A14EB" w:rsidP="00FE1FB1">
      <w:pPr>
        <w:ind w:left="5245"/>
        <w:jc w:val="center"/>
        <w:rPr>
          <w:rFonts w:eastAsia="Consolas"/>
          <w:color w:val="auto"/>
          <w:sz w:val="28"/>
          <w:szCs w:val="28"/>
          <w:lang w:val="kk-KZ" w:eastAsia="en-US"/>
        </w:rPr>
      </w:pPr>
    </w:p>
    <w:p w:rsidR="00531174" w:rsidRPr="00D3653A" w:rsidRDefault="00531174" w:rsidP="00FE1FB1">
      <w:pPr>
        <w:ind w:left="5245"/>
        <w:jc w:val="center"/>
        <w:rPr>
          <w:rFonts w:eastAsia="Consolas"/>
          <w:color w:val="auto"/>
          <w:sz w:val="28"/>
          <w:szCs w:val="28"/>
          <w:lang w:val="kk-KZ" w:eastAsia="en-US"/>
        </w:rPr>
      </w:pPr>
    </w:p>
    <w:p w:rsidR="00FE1FB1" w:rsidRPr="00D3653A" w:rsidRDefault="00FE1FB1" w:rsidP="00FE1FB1">
      <w:pPr>
        <w:ind w:left="5245"/>
        <w:jc w:val="center"/>
        <w:rPr>
          <w:rFonts w:eastAsia="Consolas"/>
          <w:color w:val="auto"/>
          <w:sz w:val="28"/>
          <w:szCs w:val="28"/>
          <w:lang w:val="kk-KZ" w:eastAsia="en-US"/>
        </w:rPr>
      </w:pPr>
    </w:p>
    <w:p w:rsidR="00FE1FB1" w:rsidRPr="00373111" w:rsidRDefault="00D3653A" w:rsidP="00373111">
      <w:pPr>
        <w:ind w:left="-142"/>
        <w:jc w:val="center"/>
        <w:rPr>
          <w:rFonts w:eastAsia="Consolas"/>
          <w:b/>
          <w:color w:val="auto"/>
          <w:sz w:val="28"/>
          <w:szCs w:val="28"/>
          <w:lang w:val="kk-KZ" w:eastAsia="en-US"/>
        </w:rPr>
      </w:pPr>
      <w:r>
        <w:rPr>
          <w:rFonts w:eastAsia="Consolas"/>
          <w:b/>
          <w:color w:val="auto"/>
          <w:sz w:val="28"/>
          <w:szCs w:val="28"/>
          <w:lang w:val="kk-KZ" w:eastAsia="en-US"/>
        </w:rPr>
        <w:t xml:space="preserve">Табиғи монополия субъектілерінің </w:t>
      </w:r>
      <w:r w:rsidR="00373111" w:rsidRPr="00373111">
        <w:rPr>
          <w:rFonts w:eastAsia="Consolas"/>
          <w:b/>
          <w:color w:val="auto"/>
          <w:sz w:val="28"/>
          <w:szCs w:val="28"/>
          <w:lang w:val="kk-KZ" w:eastAsia="en-US"/>
        </w:rPr>
        <w:t>реттеліп көрс</w:t>
      </w:r>
      <w:r>
        <w:rPr>
          <w:rFonts w:eastAsia="Consolas"/>
          <w:b/>
          <w:color w:val="auto"/>
          <w:sz w:val="28"/>
          <w:szCs w:val="28"/>
          <w:lang w:val="kk-KZ" w:eastAsia="en-US"/>
        </w:rPr>
        <w:t>етілетін қызметтермен технологиялық</w:t>
      </w:r>
      <w:r w:rsidR="00373111" w:rsidRPr="00373111">
        <w:rPr>
          <w:rFonts w:eastAsia="Consolas"/>
          <w:b/>
          <w:color w:val="auto"/>
          <w:sz w:val="28"/>
          <w:szCs w:val="28"/>
          <w:lang w:val="kk-KZ" w:eastAsia="en-US"/>
        </w:rPr>
        <w:t xml:space="preserve"> байланысты  қызметтердің тізбесі </w:t>
      </w:r>
    </w:p>
    <w:p w:rsidR="00F12AD9" w:rsidRDefault="00F12AD9" w:rsidP="008A14EB">
      <w:pPr>
        <w:ind w:left="5670"/>
        <w:jc w:val="center"/>
        <w:rPr>
          <w:rFonts w:eastAsia="Consolas"/>
          <w:color w:val="auto"/>
          <w:sz w:val="28"/>
          <w:szCs w:val="28"/>
          <w:lang w:val="kk-KZ" w:eastAsia="en-US"/>
        </w:rPr>
      </w:pPr>
    </w:p>
    <w:p w:rsidR="00F26B0F" w:rsidRPr="00373111" w:rsidRDefault="00F26B0F" w:rsidP="008A14EB">
      <w:pPr>
        <w:ind w:left="5670"/>
        <w:jc w:val="center"/>
        <w:rPr>
          <w:rFonts w:eastAsia="Consolas"/>
          <w:color w:val="auto"/>
          <w:sz w:val="28"/>
          <w:szCs w:val="28"/>
          <w:lang w:val="kk-KZ" w:eastAsia="en-US"/>
        </w:rPr>
      </w:pPr>
    </w:p>
    <w:p w:rsidR="00A77EA6" w:rsidRPr="00373111" w:rsidRDefault="00A77EA6" w:rsidP="00F26B0F">
      <w:pPr>
        <w:ind w:firstLine="567"/>
        <w:jc w:val="both"/>
        <w:rPr>
          <w:sz w:val="28"/>
          <w:szCs w:val="28"/>
          <w:lang w:val="kk-KZ"/>
        </w:rPr>
      </w:pPr>
      <w:r w:rsidRPr="00373111">
        <w:rPr>
          <w:sz w:val="28"/>
          <w:szCs w:val="28"/>
          <w:lang w:val="kk-KZ"/>
        </w:rPr>
        <w:t xml:space="preserve">1. </w:t>
      </w:r>
      <w:r w:rsidR="00373111" w:rsidRPr="00373111">
        <w:rPr>
          <w:sz w:val="28"/>
          <w:szCs w:val="28"/>
          <w:lang w:val="kk-KZ"/>
        </w:rPr>
        <w:t>Сумен жабдықтау саласында</w:t>
      </w:r>
      <w:r w:rsidRPr="00373111">
        <w:rPr>
          <w:sz w:val="28"/>
          <w:szCs w:val="28"/>
          <w:lang w:val="kk-KZ"/>
        </w:rPr>
        <w:t>:</w:t>
      </w:r>
    </w:p>
    <w:p w:rsidR="00A77EA6" w:rsidRPr="00373111" w:rsidRDefault="00B517CA" w:rsidP="00F26B0F">
      <w:pPr>
        <w:ind w:firstLine="567"/>
        <w:contextualSpacing/>
        <w:jc w:val="both"/>
        <w:rPr>
          <w:sz w:val="28"/>
          <w:szCs w:val="28"/>
          <w:lang w:val="kk-KZ"/>
        </w:rPr>
      </w:pPr>
      <w:r w:rsidRPr="00373111">
        <w:rPr>
          <w:sz w:val="28"/>
          <w:szCs w:val="28"/>
          <w:lang w:val="kk-KZ"/>
        </w:rPr>
        <w:t xml:space="preserve">1) </w:t>
      </w:r>
      <w:r w:rsidR="00373111" w:rsidRPr="00373111">
        <w:rPr>
          <w:sz w:val="28"/>
          <w:szCs w:val="28"/>
          <w:lang w:val="kk-KZ"/>
        </w:rPr>
        <w:t>есепке алу аспаптарын орнату</w:t>
      </w:r>
      <w:r w:rsidR="00A77EA6" w:rsidRPr="00373111">
        <w:rPr>
          <w:sz w:val="28"/>
          <w:szCs w:val="28"/>
          <w:lang w:val="kk-KZ"/>
        </w:rPr>
        <w:t>;</w:t>
      </w:r>
    </w:p>
    <w:p w:rsidR="00A77EA6" w:rsidRPr="00373111" w:rsidRDefault="00B517CA" w:rsidP="00F26B0F">
      <w:pPr>
        <w:ind w:firstLine="567"/>
        <w:contextualSpacing/>
        <w:jc w:val="both"/>
        <w:rPr>
          <w:sz w:val="28"/>
          <w:szCs w:val="28"/>
          <w:lang w:val="kk-KZ"/>
        </w:rPr>
      </w:pPr>
      <w:r w:rsidRPr="00373111">
        <w:rPr>
          <w:sz w:val="28"/>
          <w:szCs w:val="28"/>
          <w:lang w:val="kk-KZ"/>
        </w:rPr>
        <w:t xml:space="preserve">2) </w:t>
      </w:r>
      <w:r w:rsidR="00373111" w:rsidRPr="00373111">
        <w:rPr>
          <w:sz w:val="28"/>
          <w:szCs w:val="28"/>
          <w:lang w:val="kk-KZ"/>
        </w:rPr>
        <w:t>сумен жабдықтау желілеріне қосу</w:t>
      </w:r>
      <w:r w:rsidR="00A77EA6" w:rsidRPr="00373111">
        <w:rPr>
          <w:sz w:val="28"/>
          <w:szCs w:val="28"/>
          <w:lang w:val="kk-KZ"/>
        </w:rPr>
        <w:t>;</w:t>
      </w:r>
    </w:p>
    <w:p w:rsidR="00A77EA6" w:rsidRPr="00373111" w:rsidRDefault="00B517CA" w:rsidP="00F26B0F">
      <w:pPr>
        <w:ind w:firstLine="567"/>
        <w:contextualSpacing/>
        <w:jc w:val="both"/>
        <w:rPr>
          <w:sz w:val="28"/>
          <w:szCs w:val="28"/>
          <w:lang w:val="kk-KZ"/>
        </w:rPr>
      </w:pPr>
      <w:r w:rsidRPr="00373111">
        <w:rPr>
          <w:sz w:val="28"/>
          <w:szCs w:val="28"/>
          <w:lang w:val="kk-KZ"/>
        </w:rPr>
        <w:t xml:space="preserve">3) </w:t>
      </w:r>
      <w:r w:rsidR="00373111" w:rsidRPr="00373111">
        <w:rPr>
          <w:sz w:val="28"/>
          <w:szCs w:val="28"/>
          <w:lang w:val="kk-KZ"/>
        </w:rPr>
        <w:t>есепке алу аспаптарын пломбалау;</w:t>
      </w:r>
    </w:p>
    <w:p w:rsidR="00A77EA6" w:rsidRPr="00373111" w:rsidRDefault="00B517CA" w:rsidP="00F26B0F">
      <w:pPr>
        <w:ind w:firstLine="567"/>
        <w:jc w:val="both"/>
        <w:rPr>
          <w:sz w:val="28"/>
          <w:szCs w:val="28"/>
          <w:lang w:val="kk-KZ"/>
        </w:rPr>
      </w:pPr>
      <w:r w:rsidRPr="00373111">
        <w:rPr>
          <w:sz w:val="28"/>
          <w:szCs w:val="28"/>
          <w:lang w:val="kk-KZ"/>
        </w:rPr>
        <w:t>2</w:t>
      </w:r>
      <w:r w:rsidR="00373111" w:rsidRPr="00373111">
        <w:rPr>
          <w:sz w:val="28"/>
          <w:szCs w:val="28"/>
          <w:lang w:val="kk-KZ"/>
        </w:rPr>
        <w:t>. Су бұру саласында</w:t>
      </w:r>
      <w:r w:rsidR="00A77EA6" w:rsidRPr="00373111">
        <w:rPr>
          <w:sz w:val="28"/>
          <w:szCs w:val="28"/>
          <w:lang w:val="kk-KZ"/>
        </w:rPr>
        <w:t>:</w:t>
      </w:r>
    </w:p>
    <w:p w:rsidR="00531174" w:rsidRPr="00373111" w:rsidRDefault="00A77EA6" w:rsidP="00F26B0F">
      <w:pPr>
        <w:ind w:firstLine="567"/>
        <w:contextualSpacing/>
        <w:jc w:val="both"/>
        <w:rPr>
          <w:sz w:val="28"/>
          <w:szCs w:val="28"/>
          <w:lang w:val="kk-KZ"/>
        </w:rPr>
      </w:pPr>
      <w:r w:rsidRPr="00373111">
        <w:rPr>
          <w:sz w:val="28"/>
          <w:szCs w:val="28"/>
          <w:lang w:val="kk-KZ"/>
        </w:rPr>
        <w:t xml:space="preserve">1) </w:t>
      </w:r>
      <w:r w:rsidR="00373111" w:rsidRPr="00373111">
        <w:rPr>
          <w:sz w:val="28"/>
          <w:szCs w:val="28"/>
          <w:lang w:val="kk-KZ"/>
        </w:rPr>
        <w:t>есепке алу аспаптарын орнату</w:t>
      </w:r>
      <w:r w:rsidR="00531174" w:rsidRPr="00373111">
        <w:rPr>
          <w:sz w:val="28"/>
          <w:szCs w:val="28"/>
          <w:lang w:val="kk-KZ"/>
        </w:rPr>
        <w:t>;</w:t>
      </w:r>
    </w:p>
    <w:p w:rsidR="00A77EA6" w:rsidRDefault="00B517CA" w:rsidP="00F26B0F">
      <w:pPr>
        <w:ind w:firstLine="567"/>
        <w:contextualSpacing/>
        <w:jc w:val="both"/>
        <w:rPr>
          <w:sz w:val="28"/>
          <w:szCs w:val="28"/>
          <w:lang w:val="kk-KZ"/>
        </w:rPr>
      </w:pPr>
      <w:r w:rsidRPr="00373111">
        <w:rPr>
          <w:sz w:val="28"/>
          <w:szCs w:val="28"/>
          <w:lang w:val="kk-KZ"/>
        </w:rPr>
        <w:t>2)</w:t>
      </w:r>
      <w:r w:rsidR="00373111" w:rsidRPr="00373111">
        <w:rPr>
          <w:sz w:val="28"/>
          <w:szCs w:val="28"/>
          <w:lang w:val="kk-KZ"/>
        </w:rPr>
        <w:t xml:space="preserve"> су бұру желілеріне қосу.</w:t>
      </w:r>
    </w:p>
    <w:p w:rsidR="00D3653A" w:rsidRPr="00D3653A" w:rsidRDefault="00D3653A" w:rsidP="00D3653A">
      <w:pPr>
        <w:ind w:firstLine="567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Pr="00D3653A">
        <w:rPr>
          <w:sz w:val="28"/>
          <w:szCs w:val="28"/>
          <w:lang w:val="kk-KZ"/>
        </w:rPr>
        <w:t>. Электр энергетикасы саласында:</w:t>
      </w:r>
    </w:p>
    <w:p w:rsidR="00D3653A" w:rsidRPr="00D3653A" w:rsidRDefault="00D3653A" w:rsidP="00D3653A">
      <w:pPr>
        <w:ind w:firstLine="567"/>
        <w:contextualSpacing/>
        <w:jc w:val="both"/>
        <w:rPr>
          <w:sz w:val="28"/>
          <w:szCs w:val="28"/>
          <w:lang w:val="kk-KZ"/>
        </w:rPr>
      </w:pPr>
      <w:r w:rsidRPr="00D3653A">
        <w:rPr>
          <w:sz w:val="28"/>
          <w:szCs w:val="28"/>
          <w:lang w:val="kk-KZ"/>
        </w:rPr>
        <w:t>1) есепке алу аспаптарын орнату;</w:t>
      </w:r>
    </w:p>
    <w:p w:rsidR="00D3653A" w:rsidRPr="00D3653A" w:rsidRDefault="00D3653A" w:rsidP="00D3653A">
      <w:pPr>
        <w:ind w:firstLine="567"/>
        <w:contextualSpacing/>
        <w:jc w:val="both"/>
        <w:rPr>
          <w:sz w:val="28"/>
          <w:szCs w:val="28"/>
          <w:lang w:val="kk-KZ"/>
        </w:rPr>
      </w:pPr>
      <w:r w:rsidRPr="00D3653A">
        <w:rPr>
          <w:sz w:val="28"/>
          <w:szCs w:val="28"/>
          <w:lang w:val="kk-KZ"/>
        </w:rPr>
        <w:t>2) электр желілеріне қосу;</w:t>
      </w:r>
    </w:p>
    <w:p w:rsidR="00D3653A" w:rsidRPr="00D3653A" w:rsidRDefault="00D3653A" w:rsidP="00D3653A">
      <w:pPr>
        <w:ind w:firstLine="567"/>
        <w:contextualSpacing/>
        <w:jc w:val="both"/>
        <w:rPr>
          <w:sz w:val="28"/>
          <w:szCs w:val="28"/>
          <w:lang w:val="kk-KZ"/>
        </w:rPr>
      </w:pPr>
      <w:r w:rsidRPr="00D3653A">
        <w:rPr>
          <w:sz w:val="28"/>
          <w:szCs w:val="28"/>
          <w:lang w:val="kk-KZ"/>
        </w:rPr>
        <w:t>3) есепке алу аспаптарын пломбалау.</w:t>
      </w:r>
    </w:p>
    <w:p w:rsidR="00D3653A" w:rsidRPr="00D3653A" w:rsidRDefault="00D3653A" w:rsidP="00D3653A">
      <w:pPr>
        <w:ind w:firstLine="567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Pr="00D3653A">
        <w:rPr>
          <w:sz w:val="28"/>
          <w:szCs w:val="28"/>
          <w:lang w:val="kk-KZ"/>
        </w:rPr>
        <w:t>. Жылу энергетикасы саласында:</w:t>
      </w:r>
    </w:p>
    <w:p w:rsidR="00D3653A" w:rsidRPr="00D3653A" w:rsidRDefault="00D3653A" w:rsidP="00D3653A">
      <w:pPr>
        <w:ind w:firstLine="567"/>
        <w:contextualSpacing/>
        <w:jc w:val="both"/>
        <w:rPr>
          <w:sz w:val="28"/>
          <w:szCs w:val="28"/>
          <w:lang w:val="kk-KZ"/>
        </w:rPr>
      </w:pPr>
      <w:r w:rsidRPr="00D3653A">
        <w:rPr>
          <w:sz w:val="28"/>
          <w:szCs w:val="28"/>
          <w:lang w:val="kk-KZ"/>
        </w:rPr>
        <w:t>1) есепке алу аспаптарын орнату;</w:t>
      </w:r>
    </w:p>
    <w:p w:rsidR="00D3653A" w:rsidRPr="00D3653A" w:rsidRDefault="00D3653A" w:rsidP="00D3653A">
      <w:pPr>
        <w:ind w:firstLine="567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</w:t>
      </w:r>
      <w:bookmarkStart w:id="0" w:name="_GoBack"/>
      <w:bookmarkEnd w:id="0"/>
      <w:r w:rsidRPr="00D3653A">
        <w:rPr>
          <w:sz w:val="28"/>
          <w:szCs w:val="28"/>
          <w:lang w:val="kk-KZ"/>
        </w:rPr>
        <w:t xml:space="preserve">жылу желілеріне қосу; </w:t>
      </w:r>
    </w:p>
    <w:p w:rsidR="00D3653A" w:rsidRPr="00D3653A" w:rsidRDefault="00D3653A" w:rsidP="00D3653A">
      <w:pPr>
        <w:ind w:firstLine="567"/>
        <w:contextualSpacing/>
        <w:jc w:val="both"/>
        <w:rPr>
          <w:sz w:val="28"/>
          <w:szCs w:val="28"/>
          <w:lang w:val="kk-KZ"/>
        </w:rPr>
      </w:pPr>
      <w:r w:rsidRPr="00D3653A">
        <w:rPr>
          <w:sz w:val="28"/>
          <w:szCs w:val="28"/>
          <w:lang w:val="kk-KZ"/>
        </w:rPr>
        <w:t>3) есепке алу аспаптарын пломбалау.</w:t>
      </w:r>
    </w:p>
    <w:p w:rsidR="00D3653A" w:rsidRPr="00D3653A" w:rsidRDefault="00D3653A" w:rsidP="00D3653A">
      <w:pPr>
        <w:ind w:firstLine="567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Pr="00D3653A">
        <w:rPr>
          <w:sz w:val="28"/>
          <w:szCs w:val="28"/>
          <w:lang w:val="kk-KZ"/>
        </w:rPr>
        <w:t xml:space="preserve">. Тауарлық газды сақтау, жалғастырушы, магистральдық газ құбырлары және (немесе) газ тарату жүйелері арқылы тасымалдау, топтық резервуарлық қондырғыларды пайдалану, сондай-ақ Қазақстан Республикасының аумағы арқылы транзиттеу және Қазақстан Республикасының шегінен тыс жерге экспорттау мақсатында тауарлық газды сақтауды, тасымалдауды қоспағанда, шикі газды жалғастырушы газ құбырлары арқылы тасымалдау салаларында </w:t>
      </w:r>
    </w:p>
    <w:p w:rsidR="00D3653A" w:rsidRPr="00D3653A" w:rsidRDefault="00D3653A" w:rsidP="00D3653A">
      <w:pPr>
        <w:ind w:firstLine="567"/>
        <w:contextualSpacing/>
        <w:jc w:val="both"/>
        <w:rPr>
          <w:sz w:val="28"/>
          <w:szCs w:val="28"/>
          <w:lang w:val="kk-KZ"/>
        </w:rPr>
      </w:pPr>
      <w:r w:rsidRPr="00D3653A">
        <w:rPr>
          <w:sz w:val="28"/>
          <w:szCs w:val="28"/>
          <w:lang w:val="kk-KZ"/>
        </w:rPr>
        <w:t>1) есепке алу аспаптарын орнату;</w:t>
      </w:r>
    </w:p>
    <w:p w:rsidR="00D3653A" w:rsidRPr="00D3653A" w:rsidRDefault="00D3653A" w:rsidP="00D3653A">
      <w:pPr>
        <w:ind w:firstLine="567"/>
        <w:contextualSpacing/>
        <w:jc w:val="both"/>
        <w:rPr>
          <w:sz w:val="28"/>
          <w:szCs w:val="28"/>
          <w:lang w:val="kk-KZ"/>
        </w:rPr>
      </w:pPr>
      <w:r w:rsidRPr="00D3653A">
        <w:rPr>
          <w:sz w:val="28"/>
          <w:szCs w:val="28"/>
          <w:lang w:val="kk-KZ"/>
        </w:rPr>
        <w:t>2) қолданыстағы газ таратушы жүйелерге қосу (технологиялық қосу және газды бастапқы іске қосу);</w:t>
      </w:r>
    </w:p>
    <w:p w:rsidR="00D3653A" w:rsidRPr="00373111" w:rsidRDefault="00D3653A" w:rsidP="00D3653A">
      <w:pPr>
        <w:ind w:firstLine="567"/>
        <w:contextualSpacing/>
        <w:jc w:val="both"/>
        <w:rPr>
          <w:sz w:val="28"/>
          <w:szCs w:val="28"/>
          <w:lang w:val="kk-KZ"/>
        </w:rPr>
      </w:pPr>
      <w:r w:rsidRPr="00D3653A">
        <w:rPr>
          <w:sz w:val="28"/>
          <w:szCs w:val="28"/>
          <w:lang w:val="kk-KZ"/>
        </w:rPr>
        <w:t>3) есепке алу аспаптарын пломбалау.</w:t>
      </w:r>
    </w:p>
    <w:p w:rsidR="00A77EA6" w:rsidRPr="00373111" w:rsidRDefault="00A77EA6" w:rsidP="00A77EA6">
      <w:pPr>
        <w:widowControl w:val="0"/>
        <w:tabs>
          <w:tab w:val="left" w:pos="709"/>
          <w:tab w:val="left" w:pos="3402"/>
          <w:tab w:val="left" w:pos="3969"/>
        </w:tabs>
        <w:rPr>
          <w:rFonts w:eastAsia="Calibri"/>
          <w:sz w:val="28"/>
          <w:szCs w:val="28"/>
          <w:lang w:val="kk-KZ"/>
        </w:rPr>
      </w:pPr>
    </w:p>
    <w:p w:rsidR="00A77EA6" w:rsidRPr="00373111" w:rsidRDefault="00A77EA6" w:rsidP="00A77EA6">
      <w:pPr>
        <w:widowControl w:val="0"/>
        <w:tabs>
          <w:tab w:val="left" w:pos="709"/>
          <w:tab w:val="left" w:pos="3402"/>
          <w:tab w:val="left" w:pos="3969"/>
        </w:tabs>
        <w:rPr>
          <w:rFonts w:eastAsia="Calibri"/>
          <w:sz w:val="28"/>
          <w:szCs w:val="28"/>
          <w:lang w:val="kk-KZ"/>
        </w:rPr>
      </w:pPr>
      <w:r w:rsidRPr="00373111">
        <w:rPr>
          <w:rFonts w:eastAsia="Calibri"/>
          <w:sz w:val="28"/>
          <w:szCs w:val="28"/>
          <w:lang w:val="kk-KZ"/>
        </w:rPr>
        <w:t xml:space="preserve"> </w:t>
      </w:r>
    </w:p>
    <w:p w:rsidR="00FE1FB1" w:rsidRPr="00373111" w:rsidRDefault="00FE1FB1" w:rsidP="00A77EA6">
      <w:pPr>
        <w:ind w:firstLine="708"/>
        <w:jc w:val="both"/>
        <w:rPr>
          <w:rFonts w:eastAsia="Consolas"/>
          <w:color w:val="auto"/>
          <w:sz w:val="28"/>
          <w:szCs w:val="28"/>
          <w:lang w:val="kk-KZ" w:eastAsia="en-US"/>
        </w:rPr>
      </w:pPr>
    </w:p>
    <w:sectPr w:rsidR="00FE1FB1" w:rsidRPr="00373111" w:rsidSect="00D25671">
      <w:headerReference w:type="default" r:id="rId7"/>
      <w:headerReference w:type="first" r:id="rId8"/>
      <w:pgSz w:w="11906" w:h="16838"/>
      <w:pgMar w:top="1134" w:right="849" w:bottom="568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F67" w:rsidRDefault="00533F67" w:rsidP="00775B8B">
      <w:r>
        <w:separator/>
      </w:r>
    </w:p>
  </w:endnote>
  <w:endnote w:type="continuationSeparator" w:id="0">
    <w:p w:rsidR="00533F67" w:rsidRDefault="00533F67" w:rsidP="00775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Zan Courier New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F67" w:rsidRDefault="00533F67" w:rsidP="00775B8B">
      <w:r>
        <w:separator/>
      </w:r>
    </w:p>
  </w:footnote>
  <w:footnote w:type="continuationSeparator" w:id="0">
    <w:p w:rsidR="00533F67" w:rsidRDefault="00533F67" w:rsidP="00775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B8B" w:rsidRPr="00F22F64" w:rsidRDefault="00775B8B">
    <w:pPr>
      <w:pStyle w:val="a6"/>
      <w:jc w:val="center"/>
      <w:rPr>
        <w:color w:val="auto"/>
        <w:sz w:val="24"/>
        <w:szCs w:val="24"/>
      </w:rPr>
    </w:pPr>
    <w:r w:rsidRPr="00F22F64">
      <w:rPr>
        <w:color w:val="auto"/>
        <w:sz w:val="24"/>
        <w:szCs w:val="24"/>
      </w:rPr>
      <w:fldChar w:fldCharType="begin"/>
    </w:r>
    <w:r w:rsidRPr="00F22F64">
      <w:rPr>
        <w:color w:val="auto"/>
        <w:sz w:val="24"/>
        <w:szCs w:val="24"/>
      </w:rPr>
      <w:instrText>PAGE   \* MERGEFORMAT</w:instrText>
    </w:r>
    <w:r w:rsidRPr="00F22F64">
      <w:rPr>
        <w:color w:val="auto"/>
        <w:sz w:val="24"/>
        <w:szCs w:val="24"/>
      </w:rPr>
      <w:fldChar w:fldCharType="separate"/>
    </w:r>
    <w:r w:rsidR="00531174">
      <w:rPr>
        <w:noProof/>
        <w:color w:val="auto"/>
        <w:sz w:val="24"/>
        <w:szCs w:val="24"/>
      </w:rPr>
      <w:t>3</w:t>
    </w:r>
    <w:r w:rsidRPr="00F22F64">
      <w:rPr>
        <w:color w:val="auto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385422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25671" w:rsidRPr="00D25671" w:rsidRDefault="00D25671">
        <w:pPr>
          <w:pStyle w:val="a6"/>
          <w:jc w:val="center"/>
          <w:rPr>
            <w:sz w:val="28"/>
            <w:szCs w:val="28"/>
          </w:rPr>
        </w:pPr>
        <w:r w:rsidRPr="00D25671">
          <w:rPr>
            <w:sz w:val="28"/>
            <w:szCs w:val="28"/>
          </w:rPr>
          <w:fldChar w:fldCharType="begin"/>
        </w:r>
        <w:r w:rsidRPr="00D25671">
          <w:rPr>
            <w:sz w:val="28"/>
            <w:szCs w:val="28"/>
          </w:rPr>
          <w:instrText>PAGE   \* MERGEFORMAT</w:instrText>
        </w:r>
        <w:r w:rsidRPr="00D25671">
          <w:rPr>
            <w:sz w:val="28"/>
            <w:szCs w:val="28"/>
          </w:rPr>
          <w:fldChar w:fldCharType="separate"/>
        </w:r>
        <w:r w:rsidR="00D3653A">
          <w:rPr>
            <w:noProof/>
            <w:sz w:val="28"/>
            <w:szCs w:val="28"/>
          </w:rPr>
          <w:t>2</w:t>
        </w:r>
        <w:r w:rsidRPr="00D25671">
          <w:rPr>
            <w:sz w:val="28"/>
            <w:szCs w:val="28"/>
          </w:rPr>
          <w:fldChar w:fldCharType="end"/>
        </w:r>
      </w:p>
    </w:sdtContent>
  </w:sdt>
  <w:p w:rsidR="00D25671" w:rsidRDefault="00D2567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82D32"/>
    <w:multiLevelType w:val="hybridMultilevel"/>
    <w:tmpl w:val="1778BB80"/>
    <w:lvl w:ilvl="0" w:tplc="CEE48508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>
    <w:nsid w:val="574F35B0"/>
    <w:multiLevelType w:val="hybridMultilevel"/>
    <w:tmpl w:val="F3824BAA"/>
    <w:lvl w:ilvl="0" w:tplc="0B08A468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59F"/>
    <w:rsid w:val="000065BB"/>
    <w:rsid w:val="00012C24"/>
    <w:rsid w:val="00016801"/>
    <w:rsid w:val="0005516C"/>
    <w:rsid w:val="00076CCD"/>
    <w:rsid w:val="0008767D"/>
    <w:rsid w:val="000922E5"/>
    <w:rsid w:val="0009700A"/>
    <w:rsid w:val="000D7361"/>
    <w:rsid w:val="000E3FDF"/>
    <w:rsid w:val="001011DF"/>
    <w:rsid w:val="00107E7A"/>
    <w:rsid w:val="00135DC4"/>
    <w:rsid w:val="00143BF5"/>
    <w:rsid w:val="00150DC0"/>
    <w:rsid w:val="00154424"/>
    <w:rsid w:val="001572A0"/>
    <w:rsid w:val="00165570"/>
    <w:rsid w:val="00177D6B"/>
    <w:rsid w:val="00186CC6"/>
    <w:rsid w:val="001917B4"/>
    <w:rsid w:val="001A4DE8"/>
    <w:rsid w:val="001D0ECB"/>
    <w:rsid w:val="001E7B18"/>
    <w:rsid w:val="0022488E"/>
    <w:rsid w:val="00227816"/>
    <w:rsid w:val="00232920"/>
    <w:rsid w:val="002622D7"/>
    <w:rsid w:val="002A3572"/>
    <w:rsid w:val="002A6DC1"/>
    <w:rsid w:val="002B75D8"/>
    <w:rsid w:val="002F0517"/>
    <w:rsid w:val="003065BB"/>
    <w:rsid w:val="0034569E"/>
    <w:rsid w:val="00345AC5"/>
    <w:rsid w:val="003471C0"/>
    <w:rsid w:val="00350989"/>
    <w:rsid w:val="00356AF6"/>
    <w:rsid w:val="003676AB"/>
    <w:rsid w:val="00373111"/>
    <w:rsid w:val="00376F50"/>
    <w:rsid w:val="00392FDD"/>
    <w:rsid w:val="003C320A"/>
    <w:rsid w:val="0040159F"/>
    <w:rsid w:val="00401DEB"/>
    <w:rsid w:val="00422CDB"/>
    <w:rsid w:val="00431DAA"/>
    <w:rsid w:val="004355C5"/>
    <w:rsid w:val="004459C1"/>
    <w:rsid w:val="00455875"/>
    <w:rsid w:val="00484675"/>
    <w:rsid w:val="004A2BBA"/>
    <w:rsid w:val="004A381B"/>
    <w:rsid w:val="004A6DF2"/>
    <w:rsid w:val="004B23EE"/>
    <w:rsid w:val="004B5788"/>
    <w:rsid w:val="004C4E65"/>
    <w:rsid w:val="004F0959"/>
    <w:rsid w:val="00531174"/>
    <w:rsid w:val="00533F67"/>
    <w:rsid w:val="005716C6"/>
    <w:rsid w:val="00571B85"/>
    <w:rsid w:val="00591CA4"/>
    <w:rsid w:val="005B3700"/>
    <w:rsid w:val="005E1C52"/>
    <w:rsid w:val="005E2158"/>
    <w:rsid w:val="005E686B"/>
    <w:rsid w:val="0061209E"/>
    <w:rsid w:val="00620A27"/>
    <w:rsid w:val="00654997"/>
    <w:rsid w:val="006669FB"/>
    <w:rsid w:val="006A5E01"/>
    <w:rsid w:val="006B0545"/>
    <w:rsid w:val="006C05CD"/>
    <w:rsid w:val="007017D5"/>
    <w:rsid w:val="007046A6"/>
    <w:rsid w:val="00720E95"/>
    <w:rsid w:val="00722557"/>
    <w:rsid w:val="00724C07"/>
    <w:rsid w:val="00766630"/>
    <w:rsid w:val="00775B8B"/>
    <w:rsid w:val="007A21CA"/>
    <w:rsid w:val="007B45D2"/>
    <w:rsid w:val="007C01F0"/>
    <w:rsid w:val="007C4282"/>
    <w:rsid w:val="007D098C"/>
    <w:rsid w:val="007D1AE9"/>
    <w:rsid w:val="007D4EE9"/>
    <w:rsid w:val="007F569D"/>
    <w:rsid w:val="0080769B"/>
    <w:rsid w:val="00862D9C"/>
    <w:rsid w:val="008751E0"/>
    <w:rsid w:val="00881377"/>
    <w:rsid w:val="00884110"/>
    <w:rsid w:val="0089079E"/>
    <w:rsid w:val="008A14EB"/>
    <w:rsid w:val="008C5839"/>
    <w:rsid w:val="008E479F"/>
    <w:rsid w:val="0091181F"/>
    <w:rsid w:val="00936C01"/>
    <w:rsid w:val="009422CD"/>
    <w:rsid w:val="00950471"/>
    <w:rsid w:val="00950A12"/>
    <w:rsid w:val="009525B5"/>
    <w:rsid w:val="00962863"/>
    <w:rsid w:val="00971307"/>
    <w:rsid w:val="00990666"/>
    <w:rsid w:val="00996CFF"/>
    <w:rsid w:val="009F2396"/>
    <w:rsid w:val="00A02FAF"/>
    <w:rsid w:val="00A134CE"/>
    <w:rsid w:val="00A1393B"/>
    <w:rsid w:val="00A30DEC"/>
    <w:rsid w:val="00A61B0A"/>
    <w:rsid w:val="00A6206C"/>
    <w:rsid w:val="00A6610F"/>
    <w:rsid w:val="00A77EA6"/>
    <w:rsid w:val="00AA45A7"/>
    <w:rsid w:val="00AC2639"/>
    <w:rsid w:val="00AC5F63"/>
    <w:rsid w:val="00AC7DAD"/>
    <w:rsid w:val="00AE26F2"/>
    <w:rsid w:val="00AE2C29"/>
    <w:rsid w:val="00B01468"/>
    <w:rsid w:val="00B0348D"/>
    <w:rsid w:val="00B07826"/>
    <w:rsid w:val="00B17216"/>
    <w:rsid w:val="00B517CA"/>
    <w:rsid w:val="00B52F9F"/>
    <w:rsid w:val="00B704E5"/>
    <w:rsid w:val="00B8690B"/>
    <w:rsid w:val="00B95526"/>
    <w:rsid w:val="00BD5A0C"/>
    <w:rsid w:val="00C03753"/>
    <w:rsid w:val="00C14491"/>
    <w:rsid w:val="00C23584"/>
    <w:rsid w:val="00C40ECE"/>
    <w:rsid w:val="00C463D9"/>
    <w:rsid w:val="00C60F2D"/>
    <w:rsid w:val="00C72D2F"/>
    <w:rsid w:val="00CA49D7"/>
    <w:rsid w:val="00CB24D6"/>
    <w:rsid w:val="00CD7E63"/>
    <w:rsid w:val="00D105E9"/>
    <w:rsid w:val="00D14690"/>
    <w:rsid w:val="00D14EA4"/>
    <w:rsid w:val="00D25671"/>
    <w:rsid w:val="00D33A05"/>
    <w:rsid w:val="00D3653A"/>
    <w:rsid w:val="00D5358F"/>
    <w:rsid w:val="00D56BB5"/>
    <w:rsid w:val="00D62522"/>
    <w:rsid w:val="00D63D6C"/>
    <w:rsid w:val="00D66D98"/>
    <w:rsid w:val="00D837C3"/>
    <w:rsid w:val="00D90762"/>
    <w:rsid w:val="00DA359E"/>
    <w:rsid w:val="00DB1B98"/>
    <w:rsid w:val="00DB2F52"/>
    <w:rsid w:val="00DD6C3D"/>
    <w:rsid w:val="00DF4474"/>
    <w:rsid w:val="00DF6E52"/>
    <w:rsid w:val="00E008CE"/>
    <w:rsid w:val="00E132B3"/>
    <w:rsid w:val="00E168F3"/>
    <w:rsid w:val="00E27299"/>
    <w:rsid w:val="00E525FB"/>
    <w:rsid w:val="00E52662"/>
    <w:rsid w:val="00E66133"/>
    <w:rsid w:val="00E7526C"/>
    <w:rsid w:val="00E861DF"/>
    <w:rsid w:val="00E97A40"/>
    <w:rsid w:val="00EB6583"/>
    <w:rsid w:val="00EE15D0"/>
    <w:rsid w:val="00F12AD9"/>
    <w:rsid w:val="00F22F64"/>
    <w:rsid w:val="00F26B0F"/>
    <w:rsid w:val="00F733F3"/>
    <w:rsid w:val="00F90504"/>
    <w:rsid w:val="00FA2308"/>
    <w:rsid w:val="00FD2A69"/>
    <w:rsid w:val="00FE1FB1"/>
    <w:rsid w:val="00FE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FCC8194-6B6D-4181-8AF6-7F0B125CB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816"/>
    <w:rPr>
      <w:color w:val="000000"/>
    </w:rPr>
  </w:style>
  <w:style w:type="paragraph" w:styleId="1">
    <w:name w:val="heading 1"/>
    <w:basedOn w:val="a"/>
    <w:link w:val="10"/>
    <w:uiPriority w:val="9"/>
    <w:qFormat/>
    <w:rsid w:val="00AE2C29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65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styleId="a4">
    <w:name w:val="FollowedHyperlink"/>
    <w:uiPriority w:val="99"/>
    <w:semiHidden/>
    <w:unhideWhenUsed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Pr>
      <w:rFonts w:ascii="Consolas" w:eastAsia="Times New Roman" w:hAnsi="Consolas"/>
      <w:color w:val="000000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customStyle="1" w:styleId="s8">
    <w:name w:val="s8"/>
    <w:basedOn w:val="a"/>
    <w:rPr>
      <w:i/>
      <w:iCs/>
      <w:color w:val="FF0000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3">
    <w:name w:val="s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2">
    <w:name w:val="s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9">
    <w:name w:val="s19"/>
    <w:rPr>
      <w:rFonts w:ascii="Times New Roman" w:hAnsi="Times New Roman" w:cs="Times New Roman" w:hint="default"/>
      <w:b w:val="0"/>
      <w:bCs w:val="0"/>
      <w:i w:val="0"/>
      <w:iCs w:val="0"/>
      <w:color w:val="008000"/>
      <w:sz w:val="20"/>
      <w:szCs w:val="20"/>
    </w:rPr>
  </w:style>
  <w:style w:type="character" w:customStyle="1" w:styleId="s1">
    <w:name w:val="s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7">
    <w:name w:val="s7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9">
    <w:name w:val="s9"/>
    <w:rPr>
      <w:rFonts w:ascii="Times New Roman" w:hAnsi="Times New Roman" w:cs="Times New Roman" w:hint="default"/>
      <w:b/>
      <w:bCs/>
      <w:i/>
      <w:iCs/>
      <w:color w:val="333399"/>
      <w:u w:val="single"/>
    </w:rPr>
  </w:style>
  <w:style w:type="character" w:customStyle="1" w:styleId="s10">
    <w:name w:val="s10"/>
    <w:rPr>
      <w:rFonts w:ascii="Times New Roman" w:hAnsi="Times New Roman" w:cs="Times New Roman" w:hint="default"/>
      <w:b/>
      <w:bCs/>
      <w:color w:val="333399"/>
      <w:u w:val="single"/>
    </w:rPr>
  </w:style>
  <w:style w:type="character" w:customStyle="1" w:styleId="s16">
    <w:name w:val="s16"/>
    <w:rPr>
      <w:rFonts w:ascii="Zan Courier New" w:hAnsi="Zan Courier New" w:hint="default"/>
      <w:b w:val="0"/>
      <w:bCs w:val="0"/>
      <w:i/>
      <w:iCs/>
      <w:caps w:val="0"/>
      <w:color w:val="000000"/>
    </w:rPr>
  </w:style>
  <w:style w:type="character" w:customStyle="1" w:styleId="s17">
    <w:name w:val="s17"/>
    <w:rPr>
      <w:rFonts w:ascii="Zan Courier New" w:hAnsi="Zan Courier New" w:hint="default"/>
      <w:b w:val="0"/>
      <w:bCs w:val="0"/>
      <w:color w:val="000000"/>
    </w:rPr>
  </w:style>
  <w:style w:type="character" w:customStyle="1" w:styleId="s18">
    <w:name w:val="s18"/>
    <w:rPr>
      <w:rFonts w:ascii="Zan Courier New" w:hAnsi="Zan Courier New" w:hint="default"/>
      <w:b w:val="0"/>
      <w:bCs w:val="0"/>
      <w:color w:val="000000"/>
    </w:rPr>
  </w:style>
  <w:style w:type="character" w:customStyle="1" w:styleId="s11">
    <w:name w:val="s11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2">
    <w:name w:val="s12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3">
    <w:name w:val="s13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14">
    <w:name w:val="s14"/>
    <w:rPr>
      <w:rFonts w:ascii="Courier New" w:hAnsi="Courier New" w:cs="Courier New" w:hint="default"/>
      <w:b w:val="0"/>
      <w:bCs w:val="0"/>
      <w:i w:val="0"/>
      <w:iCs w:val="0"/>
      <w:strike/>
      <w:color w:val="808000"/>
      <w:sz w:val="20"/>
      <w:szCs w:val="20"/>
    </w:rPr>
  </w:style>
  <w:style w:type="character" w:customStyle="1" w:styleId="s15">
    <w:name w:val="s15"/>
    <w:rPr>
      <w:rFonts w:ascii="Courier New" w:hAnsi="Courier New" w:cs="Courier New" w:hint="default"/>
      <w:b/>
      <w:bCs/>
      <w:color w:val="333399"/>
      <w:u w:val="single"/>
    </w:rPr>
  </w:style>
  <w:style w:type="character" w:customStyle="1" w:styleId="s6">
    <w:name w:val="s6"/>
    <w:rPr>
      <w:rFonts w:ascii="Times New Roman" w:hAnsi="Times New Roman" w:cs="Times New Roman" w:hint="default"/>
      <w:b w:val="0"/>
      <w:bCs w:val="0"/>
      <w:i w:val="0"/>
      <w:iCs w:val="0"/>
      <w:strike/>
      <w:color w:val="808000"/>
      <w:sz w:val="20"/>
      <w:szCs w:val="20"/>
    </w:rPr>
  </w:style>
  <w:style w:type="character" w:customStyle="1" w:styleId="s5">
    <w:name w:val="s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808080"/>
      <w:sz w:val="20"/>
      <w:szCs w:val="20"/>
      <w:u w:val="none"/>
      <w:effect w:val="none"/>
    </w:rPr>
  </w:style>
  <w:style w:type="character" w:customStyle="1" w:styleId="s110">
    <w:name w:val="s110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21">
    <w:name w:val="s21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31">
    <w:name w:val="s31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61">
    <w:name w:val="s61"/>
    <w:rPr>
      <w:rFonts w:ascii="Courier New" w:hAnsi="Courier New" w:cs="Courier New" w:hint="default"/>
      <w:b w:val="0"/>
      <w:bCs w:val="0"/>
      <w:i w:val="0"/>
      <w:iCs w:val="0"/>
      <w:strike/>
      <w:color w:val="808000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775B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75B8B"/>
    <w:rPr>
      <w:color w:val="000000"/>
    </w:rPr>
  </w:style>
  <w:style w:type="paragraph" w:styleId="a8">
    <w:name w:val="footer"/>
    <w:basedOn w:val="a"/>
    <w:link w:val="a9"/>
    <w:uiPriority w:val="99"/>
    <w:unhideWhenUsed/>
    <w:rsid w:val="00775B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75B8B"/>
    <w:rPr>
      <w:color w:val="000000"/>
    </w:rPr>
  </w:style>
  <w:style w:type="table" w:styleId="aa">
    <w:name w:val="Table Grid"/>
    <w:basedOn w:val="a1"/>
    <w:rsid w:val="00775B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CA49D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A49D7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1 Знак"/>
    <w:link w:val="1"/>
    <w:uiPriority w:val="9"/>
    <w:rsid w:val="00AE2C29"/>
    <w:rPr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rsid w:val="00EB65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pr">
    <w:name w:val="pr"/>
    <w:basedOn w:val="a"/>
    <w:rsid w:val="006B0545"/>
    <w:pPr>
      <w:jc w:val="right"/>
    </w:pPr>
    <w:rPr>
      <w:sz w:val="24"/>
      <w:szCs w:val="24"/>
    </w:rPr>
  </w:style>
  <w:style w:type="paragraph" w:styleId="ad">
    <w:name w:val="List Paragraph"/>
    <w:basedOn w:val="a"/>
    <w:uiPriority w:val="99"/>
    <w:qFormat/>
    <w:rsid w:val="006B0545"/>
    <w:pPr>
      <w:spacing w:after="200" w:line="276" w:lineRule="auto"/>
      <w:ind w:left="720"/>
      <w:contextualSpacing/>
    </w:pPr>
    <w:rPr>
      <w:color w:val="auto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Совместный приказ Председателя Агентства Республики Казахстан по регулированию естественных монополий от 25 февраля 2013 года № 62-ОД и Заместителя Премьер-Министра Республики Казахстан - Министра индустрии и новых технологий Республики Казахстан от 18 ма</vt:lpstr>
    </vt:vector>
  </TitlesOfParts>
  <Company>Hewlett-Packard Company</Company>
  <LinksUpToDate>false</LinksUpToDate>
  <CharactersWithSpaces>1212</CharactersWithSpaces>
  <SharedDoc>false</SharedDoc>
  <HLinks>
    <vt:vector size="12" baseType="variant">
      <vt:variant>
        <vt:i4>7602229</vt:i4>
      </vt:variant>
      <vt:variant>
        <vt:i4>3</vt:i4>
      </vt:variant>
      <vt:variant>
        <vt:i4>0</vt:i4>
      </vt:variant>
      <vt:variant>
        <vt:i4>5</vt:i4>
      </vt:variant>
      <vt:variant>
        <vt:lpwstr>http://www.adilet.zan.kz/rus/docs/Z980000272_</vt:lpwstr>
      </vt:variant>
      <vt:variant>
        <vt:lpwstr>z93</vt:lpwstr>
      </vt:variant>
      <vt:variant>
        <vt:i4>7602229</vt:i4>
      </vt:variant>
      <vt:variant>
        <vt:i4>0</vt:i4>
      </vt:variant>
      <vt:variant>
        <vt:i4>0</vt:i4>
      </vt:variant>
      <vt:variant>
        <vt:i4>5</vt:i4>
      </vt:variant>
      <vt:variant>
        <vt:lpwstr>http://www.adilet.zan.kz/rus/docs/Z980000272_</vt:lpwstr>
      </vt:variant>
      <vt:variant>
        <vt:lpwstr>z93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Совместный приказ Председателя Агентства Республики Казахстан по регулированию естественных монополий от 25 февраля 2013 года № 62-ОД и Заместителя Премьер-Министра Республики Казахстан - Министра индустрии и новых технологий Республики Казахстан от 18 марта 2013 года № 80 «О внесении изменений в совместный приказ Министра энергетики и минеральных ресурсов Республики Казахстан от 1 декабря 2006 года № 318 и Председателя Агентства Республики Казахстан по регулированию естественных монополий от 29 ноября 2006 года № 276-ОД «Об утверждении перечня видов деятельности, технологически связанных с регулируемыми услугами (товарами, работами) в сферах электро- и теплоэнергетики»</dc:title>
  <dc:creator>Martynenko_A</dc:creator>
  <cp:lastModifiedBy>Айзада</cp:lastModifiedBy>
  <cp:revision>11</cp:revision>
  <cp:lastPrinted>2025-05-27T11:30:00Z</cp:lastPrinted>
  <dcterms:created xsi:type="dcterms:W3CDTF">2025-05-21T06:24:00Z</dcterms:created>
  <dcterms:modified xsi:type="dcterms:W3CDTF">2025-06-03T06:27:00Z</dcterms:modified>
</cp:coreProperties>
</file>